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BA21B" w14:textId="77777777" w:rsidR="008A2C56" w:rsidRDefault="000554EC" w:rsidP="00DE7CA6">
      <w:pPr>
        <w:pStyle w:val="En-tte"/>
        <w:ind w:right="-1" w:firstLine="993"/>
        <w:jc w:val="center"/>
        <w:rPr>
          <w:sz w:val="44"/>
          <w:szCs w:val="44"/>
        </w:rPr>
      </w:pPr>
      <w:r w:rsidRPr="00F80710">
        <w:rPr>
          <w:b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E2F2FD8" wp14:editId="634B4A1B">
            <wp:simplePos x="0" y="0"/>
            <wp:positionH relativeFrom="column">
              <wp:posOffset>-478155</wp:posOffset>
            </wp:positionH>
            <wp:positionV relativeFrom="paragraph">
              <wp:posOffset>100965</wp:posOffset>
            </wp:positionV>
            <wp:extent cx="1034787" cy="9048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78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F24">
        <w:rPr>
          <w:b/>
          <w:sz w:val="44"/>
          <w:szCs w:val="44"/>
        </w:rPr>
        <w:t xml:space="preserve">LA </w:t>
      </w:r>
      <w:r w:rsidRPr="00F80710">
        <w:rPr>
          <w:b/>
          <w:sz w:val="44"/>
          <w:szCs w:val="44"/>
        </w:rPr>
        <w:t>VILLE DE MENTON</w:t>
      </w:r>
      <w:r w:rsidR="008A2C56">
        <w:rPr>
          <w:b/>
          <w:sz w:val="44"/>
          <w:szCs w:val="44"/>
        </w:rPr>
        <w:t xml:space="preserve"> </w:t>
      </w:r>
      <w:r w:rsidRPr="00F80710">
        <w:rPr>
          <w:sz w:val="44"/>
          <w:szCs w:val="44"/>
        </w:rPr>
        <w:t xml:space="preserve">(06500) surclassée 80-150 000 </w:t>
      </w:r>
      <w:r w:rsidR="008A2C56">
        <w:rPr>
          <w:sz w:val="44"/>
          <w:szCs w:val="44"/>
        </w:rPr>
        <w:t xml:space="preserve">habitants </w:t>
      </w:r>
    </w:p>
    <w:p w14:paraId="45B6977C" w14:textId="77777777" w:rsidR="000554EC" w:rsidRPr="00F80710" w:rsidRDefault="000554EC" w:rsidP="008A2C56">
      <w:pPr>
        <w:pStyle w:val="En-tte"/>
        <w:ind w:right="-1" w:firstLine="284"/>
        <w:jc w:val="center"/>
        <w:rPr>
          <w:sz w:val="44"/>
          <w:szCs w:val="44"/>
        </w:rPr>
      </w:pPr>
      <w:proofErr w:type="gramStart"/>
      <w:r w:rsidRPr="00F80710">
        <w:rPr>
          <w:sz w:val="44"/>
          <w:szCs w:val="44"/>
        </w:rPr>
        <w:t>recrute</w:t>
      </w:r>
      <w:proofErr w:type="gramEnd"/>
      <w:r w:rsidRPr="00F80710">
        <w:rPr>
          <w:sz w:val="44"/>
          <w:szCs w:val="44"/>
        </w:rPr>
        <w:t> :</w:t>
      </w:r>
    </w:p>
    <w:p w14:paraId="08DE5A4D" w14:textId="77777777" w:rsidR="00477AF0" w:rsidRDefault="00477AF0" w:rsidP="00477AF0">
      <w:pPr>
        <w:rPr>
          <w:b/>
          <w:sz w:val="28"/>
          <w:szCs w:val="28"/>
        </w:rPr>
      </w:pPr>
    </w:p>
    <w:p w14:paraId="553ADED0" w14:textId="70934935" w:rsidR="004C50C3" w:rsidRDefault="004C50C3" w:rsidP="00BC1D72">
      <w:pPr>
        <w:jc w:val="center"/>
        <w:rPr>
          <w:b/>
          <w:sz w:val="28"/>
          <w:szCs w:val="28"/>
        </w:rPr>
      </w:pPr>
      <w:r w:rsidRPr="005D6F28">
        <w:rPr>
          <w:b/>
          <w:sz w:val="28"/>
          <w:szCs w:val="28"/>
        </w:rPr>
        <w:t>UN</w:t>
      </w:r>
      <w:r w:rsidR="00A31963">
        <w:rPr>
          <w:b/>
          <w:sz w:val="28"/>
          <w:szCs w:val="28"/>
        </w:rPr>
        <w:t xml:space="preserve"> </w:t>
      </w:r>
      <w:r w:rsidR="00BC1D72">
        <w:rPr>
          <w:b/>
          <w:sz w:val="28"/>
          <w:szCs w:val="28"/>
        </w:rPr>
        <w:t xml:space="preserve">ADJOINT AU DIRECTEUR </w:t>
      </w:r>
      <w:r w:rsidR="00A31963">
        <w:rPr>
          <w:b/>
          <w:sz w:val="28"/>
          <w:szCs w:val="28"/>
        </w:rPr>
        <w:br/>
      </w:r>
      <w:r w:rsidR="00BC1D72">
        <w:rPr>
          <w:b/>
          <w:sz w:val="28"/>
          <w:szCs w:val="28"/>
        </w:rPr>
        <w:t>DES GRANDS TRAVAUX D’AMENAGEMENT</w:t>
      </w:r>
      <w:r w:rsidRPr="005D6F28">
        <w:rPr>
          <w:b/>
          <w:sz w:val="28"/>
          <w:szCs w:val="28"/>
        </w:rPr>
        <w:t xml:space="preserve"> (H/F)</w:t>
      </w:r>
    </w:p>
    <w:p w14:paraId="4E82BD29" w14:textId="77777777" w:rsidR="004C50C3" w:rsidRDefault="004C50C3" w:rsidP="004C50C3">
      <w:pPr>
        <w:rPr>
          <w:rFonts w:eastAsia="Calibri"/>
          <w:szCs w:val="24"/>
          <w:lang w:eastAsia="en-US"/>
        </w:rPr>
      </w:pPr>
    </w:p>
    <w:p w14:paraId="089FA171" w14:textId="77777777" w:rsidR="00477AF0" w:rsidRPr="004C50C3" w:rsidRDefault="00477AF0" w:rsidP="004C50C3">
      <w:pPr>
        <w:rPr>
          <w:rFonts w:eastAsia="Calibri"/>
          <w:szCs w:val="24"/>
          <w:lang w:eastAsia="en-US"/>
        </w:rPr>
      </w:pPr>
    </w:p>
    <w:p w14:paraId="6F0133D4" w14:textId="321FC999" w:rsidR="00840DE0" w:rsidRPr="00854CF1" w:rsidRDefault="00BC1D72" w:rsidP="004C50C3">
      <w:pPr>
        <w:rPr>
          <w:rFonts w:eastAsia="Calibri"/>
          <w:sz w:val="22"/>
          <w:szCs w:val="22"/>
          <w:lang w:eastAsia="en-US"/>
        </w:rPr>
      </w:pPr>
      <w:r w:rsidRPr="00854CF1">
        <w:rPr>
          <w:rFonts w:eastAsia="Calibri"/>
          <w:sz w:val="22"/>
          <w:szCs w:val="22"/>
          <w:lang w:eastAsia="en-US"/>
        </w:rPr>
        <w:t xml:space="preserve">Vous serez </w:t>
      </w:r>
      <w:r w:rsidR="00A31963">
        <w:rPr>
          <w:rFonts w:eastAsia="Calibri"/>
          <w:sz w:val="22"/>
          <w:szCs w:val="22"/>
          <w:lang w:eastAsia="en-US"/>
        </w:rPr>
        <w:t xml:space="preserve">placé </w:t>
      </w:r>
      <w:r w:rsidRPr="00854CF1">
        <w:rPr>
          <w:rFonts w:eastAsia="Calibri"/>
          <w:sz w:val="22"/>
          <w:szCs w:val="22"/>
          <w:lang w:eastAsia="en-US"/>
        </w:rPr>
        <w:t>sous l’autorité du directeur Grands Travaux d’Aménagement qui traite tout ce qui concerne le domaine technique des secteurs d’</w:t>
      </w:r>
      <w:r w:rsidR="00477AF0" w:rsidRPr="00854CF1">
        <w:rPr>
          <w:rFonts w:eastAsia="Calibri"/>
          <w:sz w:val="22"/>
          <w:szCs w:val="22"/>
          <w:lang w:eastAsia="en-US"/>
        </w:rPr>
        <w:t xml:space="preserve">activités attribués, </w:t>
      </w:r>
      <w:r w:rsidRPr="00854CF1">
        <w:rPr>
          <w:rFonts w:eastAsia="Calibri"/>
          <w:sz w:val="22"/>
          <w:szCs w:val="22"/>
          <w:lang w:eastAsia="en-US"/>
        </w:rPr>
        <w:t>e</w:t>
      </w:r>
      <w:r w:rsidR="00477AF0" w:rsidRPr="00854CF1">
        <w:rPr>
          <w:rFonts w:eastAsia="Calibri"/>
          <w:sz w:val="22"/>
          <w:szCs w:val="22"/>
          <w:lang w:eastAsia="en-US"/>
        </w:rPr>
        <w:t xml:space="preserve">ncadre les agents affectés, </w:t>
      </w:r>
      <w:r w:rsidRPr="00854CF1">
        <w:rPr>
          <w:rFonts w:eastAsia="Calibri"/>
          <w:sz w:val="22"/>
          <w:szCs w:val="22"/>
          <w:lang w:eastAsia="en-US"/>
        </w:rPr>
        <w:t>coordonne les actions du service et gère les crédits d’investissement et de fonctionnement.</w:t>
      </w:r>
    </w:p>
    <w:p w14:paraId="1C2E4CAC" w14:textId="77777777" w:rsidR="004C50C3" w:rsidRPr="00854CF1" w:rsidRDefault="004C50C3" w:rsidP="004C50C3">
      <w:pPr>
        <w:pStyle w:val="En-tte"/>
        <w:tabs>
          <w:tab w:val="clear" w:pos="4536"/>
          <w:tab w:val="clear" w:pos="9072"/>
        </w:tabs>
        <w:ind w:right="213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37401151" w14:textId="77777777" w:rsidR="004C50C3" w:rsidRPr="00854CF1" w:rsidRDefault="004C50C3" w:rsidP="004C50C3">
      <w:pPr>
        <w:pStyle w:val="En-tte"/>
        <w:tabs>
          <w:tab w:val="clear" w:pos="4536"/>
          <w:tab w:val="clear" w:pos="9072"/>
        </w:tabs>
        <w:ind w:right="213"/>
        <w:jc w:val="both"/>
        <w:rPr>
          <w:sz w:val="22"/>
          <w:szCs w:val="22"/>
        </w:rPr>
      </w:pPr>
      <w:r w:rsidRPr="00854CF1">
        <w:rPr>
          <w:rFonts w:eastAsiaTheme="minorHAnsi"/>
          <w:b/>
          <w:sz w:val="22"/>
          <w:szCs w:val="22"/>
          <w:u w:val="single"/>
          <w:lang w:eastAsia="en-US"/>
        </w:rPr>
        <w:t>MISSIONS :</w:t>
      </w:r>
      <w:r w:rsidRPr="00854CF1">
        <w:rPr>
          <w:sz w:val="22"/>
          <w:szCs w:val="22"/>
        </w:rPr>
        <w:t xml:space="preserve"> </w:t>
      </w:r>
    </w:p>
    <w:p w14:paraId="2FE5180F" w14:textId="77777777" w:rsidR="004C50C3" w:rsidRPr="00854CF1" w:rsidRDefault="004C50C3" w:rsidP="004C50C3">
      <w:pPr>
        <w:pStyle w:val="En-tte"/>
        <w:tabs>
          <w:tab w:val="clear" w:pos="4536"/>
          <w:tab w:val="clear" w:pos="9072"/>
        </w:tabs>
        <w:ind w:right="213"/>
        <w:jc w:val="both"/>
        <w:rPr>
          <w:sz w:val="22"/>
          <w:szCs w:val="22"/>
        </w:rPr>
      </w:pPr>
    </w:p>
    <w:p w14:paraId="02D8C3CE" w14:textId="77777777" w:rsidR="004C50C3" w:rsidRPr="00854CF1" w:rsidRDefault="00BC1D72" w:rsidP="00A31963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 w:rsidRPr="00854CF1">
        <w:rPr>
          <w:rFonts w:ascii="Times New Roman" w:hAnsi="Times New Roman"/>
        </w:rPr>
        <w:t>Assurer la responsabilité de la section Travaux neufs infrastructures et entretiens</w:t>
      </w:r>
      <w:r w:rsidR="00840DE0" w:rsidRPr="00854CF1">
        <w:rPr>
          <w:rFonts w:ascii="Times New Roman" w:hAnsi="Times New Roman"/>
        </w:rPr>
        <w:t xml:space="preserve"> ainsi que</w:t>
      </w:r>
      <w:r w:rsidRPr="00854CF1">
        <w:rPr>
          <w:rFonts w:ascii="Times New Roman" w:hAnsi="Times New Roman"/>
        </w:rPr>
        <w:t xml:space="preserve"> la section Gestion des intervenants sur le domaine public</w:t>
      </w:r>
    </w:p>
    <w:p w14:paraId="50DC6CD5" w14:textId="4B76B810" w:rsidR="00854CF1" w:rsidRPr="00854CF1" w:rsidRDefault="00854CF1" w:rsidP="00A31963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 w:rsidRPr="00854CF1">
        <w:rPr>
          <w:rFonts w:ascii="Times New Roman" w:hAnsi="Times New Roman"/>
        </w:rPr>
        <w:t xml:space="preserve">Faire réaliser, vérifier et suivre l’exécution de travaux publics d’infrastructure et réseaux sous la responsabilité du directeur. </w:t>
      </w:r>
    </w:p>
    <w:p w14:paraId="33480DA9" w14:textId="2613BC0D" w:rsidR="00BC1D72" w:rsidRPr="00854CF1" w:rsidRDefault="00840DE0" w:rsidP="00A31963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 w:rsidRPr="00854CF1">
        <w:rPr>
          <w:rFonts w:ascii="Times New Roman" w:hAnsi="Times New Roman"/>
        </w:rPr>
        <w:t xml:space="preserve">Planifier et </w:t>
      </w:r>
      <w:r w:rsidR="00FA7521">
        <w:rPr>
          <w:rFonts w:ascii="Times New Roman" w:hAnsi="Times New Roman"/>
        </w:rPr>
        <w:t>contrôler</w:t>
      </w:r>
      <w:r w:rsidRPr="00854CF1">
        <w:rPr>
          <w:rFonts w:ascii="Times New Roman" w:hAnsi="Times New Roman"/>
        </w:rPr>
        <w:t xml:space="preserve"> l</w:t>
      </w:r>
      <w:r w:rsidR="00477AF0" w:rsidRPr="00854CF1">
        <w:rPr>
          <w:rFonts w:ascii="Times New Roman" w:hAnsi="Times New Roman"/>
        </w:rPr>
        <w:t>es interventions relatives aux travaux des concessionnaires intervenants sur le domaine public</w:t>
      </w:r>
    </w:p>
    <w:p w14:paraId="6E40D48C" w14:textId="77777777" w:rsidR="00BC1D72" w:rsidRPr="00854CF1" w:rsidRDefault="00840DE0" w:rsidP="00A31963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 w:rsidRPr="00854CF1">
        <w:rPr>
          <w:rFonts w:ascii="Times New Roman" w:hAnsi="Times New Roman"/>
        </w:rPr>
        <w:t>Gérer</w:t>
      </w:r>
      <w:r w:rsidR="00BC1D72" w:rsidRPr="00854CF1">
        <w:rPr>
          <w:rFonts w:ascii="Times New Roman" w:hAnsi="Times New Roman"/>
        </w:rPr>
        <w:t xml:space="preserve"> de</w:t>
      </w:r>
      <w:r w:rsidRPr="00854CF1">
        <w:rPr>
          <w:rFonts w:ascii="Times New Roman" w:hAnsi="Times New Roman"/>
        </w:rPr>
        <w:t>s</w:t>
      </w:r>
      <w:r w:rsidR="00BC1D72" w:rsidRPr="00854CF1">
        <w:rPr>
          <w:rFonts w:ascii="Times New Roman" w:hAnsi="Times New Roman"/>
        </w:rPr>
        <w:t xml:space="preserve"> missions particulières en lien direct avec le directeur à savoir :</w:t>
      </w:r>
    </w:p>
    <w:p w14:paraId="4826FBFD" w14:textId="00187AA3" w:rsidR="00BC1D72" w:rsidRPr="00854CF1" w:rsidRDefault="00A31963" w:rsidP="00A31963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Elaborer un</w:t>
      </w:r>
      <w:r w:rsidR="00BC1D72" w:rsidRPr="00854CF1">
        <w:rPr>
          <w:rFonts w:ascii="Times New Roman" w:hAnsi="Times New Roman"/>
        </w:rPr>
        <w:t xml:space="preserve"> règlement de voirie</w:t>
      </w:r>
    </w:p>
    <w:p w14:paraId="3A706AA9" w14:textId="274E8F39" w:rsidR="00BC1D72" w:rsidRPr="00854CF1" w:rsidRDefault="00A31963" w:rsidP="00A31963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Rédiger et lancer des</w:t>
      </w:r>
      <w:r w:rsidR="00BC1D72" w:rsidRPr="00854CF1">
        <w:rPr>
          <w:rFonts w:ascii="Times New Roman" w:hAnsi="Times New Roman"/>
        </w:rPr>
        <w:t xml:space="preserve"> marchés ouvrages d’art et soutènement + programmation des travaux</w:t>
      </w:r>
      <w:r w:rsidR="00FA7521">
        <w:rPr>
          <w:rFonts w:ascii="Times New Roman" w:hAnsi="Times New Roman"/>
        </w:rPr>
        <w:t xml:space="preserve"> et suivi</w:t>
      </w:r>
    </w:p>
    <w:p w14:paraId="05B8B262" w14:textId="2AAA56EC" w:rsidR="00BC1D72" w:rsidRPr="00854CF1" w:rsidRDefault="00A31963" w:rsidP="00A31963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Gérer</w:t>
      </w:r>
      <w:r w:rsidR="00BC1D72" w:rsidRPr="00854CF1">
        <w:rPr>
          <w:rFonts w:ascii="Times New Roman" w:hAnsi="Times New Roman"/>
        </w:rPr>
        <w:t xml:space="preserve"> la comptabilité avec la secrétaire et le directeur</w:t>
      </w:r>
    </w:p>
    <w:p w14:paraId="19A01D0A" w14:textId="0DBC0935" w:rsidR="00BC1D72" w:rsidRPr="00854CF1" w:rsidRDefault="00BC1D72" w:rsidP="00A31963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 w:rsidRPr="00854CF1">
        <w:rPr>
          <w:rFonts w:ascii="Times New Roman" w:hAnsi="Times New Roman"/>
        </w:rPr>
        <w:t>Particip</w:t>
      </w:r>
      <w:r w:rsidR="00A31963">
        <w:rPr>
          <w:rFonts w:ascii="Times New Roman" w:hAnsi="Times New Roman"/>
        </w:rPr>
        <w:t>er</w:t>
      </w:r>
      <w:r w:rsidRPr="00854CF1">
        <w:rPr>
          <w:rFonts w:ascii="Times New Roman" w:hAnsi="Times New Roman"/>
        </w:rPr>
        <w:t xml:space="preserve"> à des réunions et établir des comptes rendus</w:t>
      </w:r>
    </w:p>
    <w:p w14:paraId="2E86CE64" w14:textId="3B79684E" w:rsidR="00BC1D72" w:rsidRPr="00854CF1" w:rsidRDefault="00A31963" w:rsidP="00A31963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Faire des p</w:t>
      </w:r>
      <w:r w:rsidRPr="00854CF1">
        <w:rPr>
          <w:rFonts w:ascii="Times New Roman" w:hAnsi="Times New Roman"/>
        </w:rPr>
        <w:t>ropositions</w:t>
      </w:r>
      <w:r w:rsidR="00BC1D72" w:rsidRPr="00854CF1">
        <w:rPr>
          <w:rFonts w:ascii="Times New Roman" w:hAnsi="Times New Roman"/>
        </w:rPr>
        <w:t xml:space="preserve"> de P</w:t>
      </w:r>
      <w:r>
        <w:rPr>
          <w:rFonts w:ascii="Times New Roman" w:hAnsi="Times New Roman"/>
        </w:rPr>
        <w:t xml:space="preserve">lan </w:t>
      </w:r>
      <w:r w:rsidR="00BC1D72" w:rsidRPr="00854CF1">
        <w:rPr>
          <w:rFonts w:ascii="Times New Roman" w:hAnsi="Times New Roman"/>
        </w:rPr>
        <w:t>P</w:t>
      </w:r>
      <w:r>
        <w:rPr>
          <w:rFonts w:ascii="Times New Roman" w:hAnsi="Times New Roman"/>
        </w:rPr>
        <w:t>luriannuel d’</w:t>
      </w:r>
      <w:r w:rsidR="00BC1D72" w:rsidRPr="00854CF1">
        <w:rPr>
          <w:rFonts w:ascii="Times New Roman" w:hAnsi="Times New Roman"/>
        </w:rPr>
        <w:t>I</w:t>
      </w:r>
      <w:r>
        <w:rPr>
          <w:rFonts w:ascii="Times New Roman" w:hAnsi="Times New Roman"/>
        </w:rPr>
        <w:t>nvestissement</w:t>
      </w:r>
      <w:bookmarkStart w:id="0" w:name="_GoBack"/>
      <w:bookmarkEnd w:id="0"/>
      <w:r w:rsidR="00BC1D72" w:rsidRPr="00854CF1">
        <w:rPr>
          <w:rFonts w:ascii="Times New Roman" w:hAnsi="Times New Roman"/>
        </w:rPr>
        <w:t xml:space="preserve"> Trottoir – Chaussée – Patrimoine routier</w:t>
      </w:r>
    </w:p>
    <w:p w14:paraId="04A8B04B" w14:textId="578899D3" w:rsidR="00BC1D72" w:rsidRPr="00854CF1" w:rsidRDefault="00A31963" w:rsidP="00A31963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Rédiger et lancer des</w:t>
      </w:r>
      <w:r w:rsidR="00BC1D72" w:rsidRPr="00854CF1">
        <w:rPr>
          <w:rFonts w:ascii="Times New Roman" w:hAnsi="Times New Roman"/>
        </w:rPr>
        <w:t xml:space="preserve"> marchés de prestations intellectuelles et fournitures </w:t>
      </w:r>
    </w:p>
    <w:p w14:paraId="567FD82E" w14:textId="688A8FE4" w:rsidR="00477AF0" w:rsidRPr="00854CF1" w:rsidRDefault="00A31963" w:rsidP="00A31963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 w:rsidRPr="00854CF1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réer </w:t>
      </w:r>
      <w:r w:rsidR="00BC1D72" w:rsidRPr="00854CF1">
        <w:rPr>
          <w:rFonts w:ascii="Times New Roman" w:hAnsi="Times New Roman"/>
        </w:rPr>
        <w:t>une couche SIG, circulation sur l’e</w:t>
      </w:r>
      <w:r w:rsidR="00477AF0" w:rsidRPr="00854CF1">
        <w:rPr>
          <w:rFonts w:ascii="Times New Roman" w:hAnsi="Times New Roman"/>
        </w:rPr>
        <w:t>nsemble des voies de la Commune</w:t>
      </w:r>
      <w:r w:rsidR="00A30F2E">
        <w:rPr>
          <w:rFonts w:ascii="Times New Roman" w:hAnsi="Times New Roman"/>
        </w:rPr>
        <w:t xml:space="preserve"> avec la section Gestion des intervenants sur le domaine public</w:t>
      </w:r>
      <w:r w:rsidR="00FA7521">
        <w:rPr>
          <w:rFonts w:ascii="Times New Roman" w:hAnsi="Times New Roman"/>
        </w:rPr>
        <w:t>, utilisation d’un logiciel de voirie</w:t>
      </w:r>
    </w:p>
    <w:p w14:paraId="54D06B97" w14:textId="0D2F27BD" w:rsidR="00BC1D72" w:rsidRPr="00854CF1" w:rsidRDefault="00840DE0" w:rsidP="00A31963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</w:rPr>
      </w:pPr>
      <w:r w:rsidRPr="00854CF1">
        <w:rPr>
          <w:rFonts w:ascii="Times New Roman" w:hAnsi="Times New Roman"/>
        </w:rPr>
        <w:t>Remplace</w:t>
      </w:r>
      <w:r w:rsidR="00A31963">
        <w:rPr>
          <w:rFonts w:ascii="Times New Roman" w:hAnsi="Times New Roman"/>
        </w:rPr>
        <w:t xml:space="preserve">r </w:t>
      </w:r>
      <w:r w:rsidRPr="00854CF1">
        <w:rPr>
          <w:rFonts w:ascii="Times New Roman" w:hAnsi="Times New Roman"/>
        </w:rPr>
        <w:t>le</w:t>
      </w:r>
      <w:r w:rsidR="00477AF0" w:rsidRPr="00854CF1">
        <w:rPr>
          <w:rFonts w:ascii="Times New Roman" w:hAnsi="Times New Roman"/>
        </w:rPr>
        <w:t xml:space="preserve"> directeur dans ses missions lors de son absence</w:t>
      </w:r>
      <w:r w:rsidR="00FA7521">
        <w:rPr>
          <w:rFonts w:ascii="Times New Roman" w:hAnsi="Times New Roman"/>
        </w:rPr>
        <w:t>.</w:t>
      </w:r>
    </w:p>
    <w:p w14:paraId="5ABC7019" w14:textId="6DC48A68" w:rsidR="004C50C3" w:rsidRPr="00854CF1" w:rsidRDefault="004C50C3" w:rsidP="00477AF0">
      <w:pPr>
        <w:pStyle w:val="En-tte"/>
        <w:tabs>
          <w:tab w:val="clear" w:pos="4536"/>
          <w:tab w:val="clear" w:pos="9072"/>
        </w:tabs>
        <w:ind w:right="213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854CF1">
        <w:rPr>
          <w:rFonts w:eastAsiaTheme="minorHAnsi"/>
          <w:b/>
          <w:sz w:val="22"/>
          <w:szCs w:val="22"/>
          <w:u w:val="single"/>
          <w:lang w:eastAsia="en-US"/>
        </w:rPr>
        <w:t>PROFIL :</w:t>
      </w:r>
    </w:p>
    <w:p w14:paraId="0A255823" w14:textId="77777777" w:rsidR="004C50C3" w:rsidRPr="00854CF1" w:rsidRDefault="004C50C3" w:rsidP="004C50C3">
      <w:pPr>
        <w:rPr>
          <w:rFonts w:eastAsiaTheme="minorHAnsi"/>
          <w:b/>
          <w:sz w:val="22"/>
          <w:szCs w:val="22"/>
          <w:u w:val="single"/>
        </w:rPr>
      </w:pPr>
    </w:p>
    <w:p w14:paraId="55B2DD27" w14:textId="77777777" w:rsidR="004C50C3" w:rsidRPr="00854CF1" w:rsidRDefault="00477AF0" w:rsidP="00840DE0">
      <w:pPr>
        <w:numPr>
          <w:ilvl w:val="0"/>
          <w:numId w:val="1"/>
        </w:numPr>
        <w:spacing w:line="276" w:lineRule="auto"/>
        <w:rPr>
          <w:rFonts w:eastAsia="Calibri"/>
          <w:sz w:val="22"/>
          <w:szCs w:val="22"/>
          <w:lang w:eastAsia="en-US"/>
        </w:rPr>
      </w:pPr>
      <w:r w:rsidRPr="00854CF1">
        <w:rPr>
          <w:sz w:val="22"/>
          <w:szCs w:val="22"/>
        </w:rPr>
        <w:t>Connaissance des procédures de l’achat public et des marchés de travaux</w:t>
      </w:r>
    </w:p>
    <w:p w14:paraId="49DB01FA" w14:textId="77777777" w:rsidR="00854CF1" w:rsidRPr="00854CF1" w:rsidRDefault="00854CF1" w:rsidP="00840DE0">
      <w:pPr>
        <w:numPr>
          <w:ilvl w:val="0"/>
          <w:numId w:val="1"/>
        </w:numPr>
        <w:spacing w:line="276" w:lineRule="auto"/>
        <w:rPr>
          <w:rFonts w:eastAsia="Calibri"/>
          <w:sz w:val="22"/>
          <w:szCs w:val="22"/>
          <w:lang w:eastAsia="en-US"/>
        </w:rPr>
      </w:pPr>
      <w:r w:rsidRPr="00854CF1">
        <w:rPr>
          <w:sz w:val="22"/>
          <w:szCs w:val="22"/>
        </w:rPr>
        <w:t>Etre force de propositions</w:t>
      </w:r>
    </w:p>
    <w:p w14:paraId="71E7A15E" w14:textId="77777777" w:rsidR="00477AF0" w:rsidRPr="00854CF1" w:rsidRDefault="00477AF0" w:rsidP="00840DE0">
      <w:pPr>
        <w:numPr>
          <w:ilvl w:val="0"/>
          <w:numId w:val="1"/>
        </w:numPr>
        <w:spacing w:line="276" w:lineRule="auto"/>
        <w:rPr>
          <w:rFonts w:eastAsia="Calibri"/>
          <w:sz w:val="22"/>
          <w:szCs w:val="22"/>
          <w:lang w:eastAsia="en-US"/>
        </w:rPr>
      </w:pPr>
      <w:r w:rsidRPr="00854CF1">
        <w:rPr>
          <w:sz w:val="22"/>
          <w:szCs w:val="22"/>
        </w:rPr>
        <w:t>Management des équipes et des personnes</w:t>
      </w:r>
    </w:p>
    <w:p w14:paraId="5E269346" w14:textId="77777777" w:rsidR="00477AF0" w:rsidRPr="00854CF1" w:rsidRDefault="00477AF0" w:rsidP="00840DE0">
      <w:pPr>
        <w:numPr>
          <w:ilvl w:val="0"/>
          <w:numId w:val="1"/>
        </w:numPr>
        <w:spacing w:line="276" w:lineRule="auto"/>
        <w:rPr>
          <w:rFonts w:eastAsia="Calibri"/>
          <w:sz w:val="22"/>
          <w:szCs w:val="22"/>
          <w:lang w:eastAsia="en-US"/>
        </w:rPr>
      </w:pPr>
      <w:r w:rsidRPr="00854CF1">
        <w:rPr>
          <w:sz w:val="22"/>
          <w:szCs w:val="22"/>
        </w:rPr>
        <w:t>Connaissance des outils de planification de conduite de proje</w:t>
      </w:r>
      <w:r w:rsidRPr="00854CF1">
        <w:rPr>
          <w:rFonts w:eastAsia="Calibri"/>
          <w:sz w:val="22"/>
          <w:szCs w:val="22"/>
          <w:lang w:eastAsia="en-US"/>
        </w:rPr>
        <w:t>t</w:t>
      </w:r>
    </w:p>
    <w:p w14:paraId="08ECD5A6" w14:textId="77777777" w:rsidR="00477AF0" w:rsidRPr="00854CF1" w:rsidRDefault="00477AF0" w:rsidP="00840DE0">
      <w:pPr>
        <w:numPr>
          <w:ilvl w:val="0"/>
          <w:numId w:val="1"/>
        </w:numPr>
        <w:spacing w:line="276" w:lineRule="auto"/>
        <w:rPr>
          <w:rFonts w:eastAsia="Calibri"/>
          <w:sz w:val="22"/>
          <w:szCs w:val="22"/>
          <w:lang w:eastAsia="en-US"/>
        </w:rPr>
      </w:pPr>
      <w:r w:rsidRPr="00854CF1">
        <w:rPr>
          <w:rFonts w:eastAsia="Calibri"/>
          <w:sz w:val="22"/>
          <w:szCs w:val="22"/>
          <w:lang w:eastAsia="en-US"/>
        </w:rPr>
        <w:t>Maîtrise des outils bureautique</w:t>
      </w:r>
    </w:p>
    <w:p w14:paraId="00CD0665" w14:textId="77777777" w:rsidR="00477AF0" w:rsidRPr="00854CF1" w:rsidRDefault="00477AF0" w:rsidP="00840DE0">
      <w:pPr>
        <w:numPr>
          <w:ilvl w:val="0"/>
          <w:numId w:val="1"/>
        </w:numPr>
        <w:spacing w:line="276" w:lineRule="auto"/>
        <w:rPr>
          <w:rFonts w:eastAsia="Calibri"/>
          <w:sz w:val="22"/>
          <w:szCs w:val="22"/>
          <w:lang w:eastAsia="en-US"/>
        </w:rPr>
      </w:pPr>
      <w:r w:rsidRPr="00854CF1">
        <w:rPr>
          <w:rFonts w:eastAsia="Calibri"/>
          <w:sz w:val="22"/>
          <w:szCs w:val="22"/>
          <w:lang w:eastAsia="en-US"/>
        </w:rPr>
        <w:t xml:space="preserve">Autonomie </w:t>
      </w:r>
    </w:p>
    <w:p w14:paraId="547AEFF0" w14:textId="77777777" w:rsidR="004C50C3" w:rsidRPr="00854CF1" w:rsidRDefault="004C50C3" w:rsidP="004C50C3">
      <w:pPr>
        <w:pStyle w:val="Paragraphedeliste"/>
        <w:ind w:left="284"/>
        <w:jc w:val="both"/>
        <w:rPr>
          <w:rFonts w:ascii="Times New Roman" w:eastAsiaTheme="minorHAnsi" w:hAnsi="Times New Roman"/>
        </w:rPr>
      </w:pPr>
    </w:p>
    <w:p w14:paraId="0B539A37" w14:textId="4092625A" w:rsidR="004C50C3" w:rsidRDefault="004C50C3" w:rsidP="004C50C3">
      <w:pPr>
        <w:pStyle w:val="Paragraphedeliste"/>
        <w:ind w:left="284"/>
        <w:jc w:val="both"/>
        <w:rPr>
          <w:rFonts w:ascii="Times New Roman" w:eastAsiaTheme="minorHAnsi" w:hAnsi="Times New Roman"/>
        </w:rPr>
      </w:pPr>
      <w:r w:rsidRPr="00854CF1">
        <w:rPr>
          <w:rFonts w:ascii="Times New Roman" w:eastAsiaTheme="minorHAnsi" w:hAnsi="Times New Roman"/>
        </w:rPr>
        <w:t>Recrutement dans le cadre d’emplois</w:t>
      </w:r>
      <w:r w:rsidR="00891C72">
        <w:rPr>
          <w:rFonts w:ascii="Times New Roman" w:eastAsiaTheme="minorHAnsi" w:hAnsi="Times New Roman"/>
        </w:rPr>
        <w:t> </w:t>
      </w:r>
      <w:r w:rsidR="00A31963">
        <w:rPr>
          <w:rFonts w:ascii="Times New Roman" w:eastAsiaTheme="minorHAnsi" w:hAnsi="Times New Roman"/>
        </w:rPr>
        <w:t>des</w:t>
      </w:r>
      <w:r w:rsidR="00891C72">
        <w:rPr>
          <w:rFonts w:ascii="Times New Roman" w:eastAsiaTheme="minorHAnsi" w:hAnsi="Times New Roman"/>
        </w:rPr>
        <w:t xml:space="preserve"> Ingénieur</w:t>
      </w:r>
      <w:r w:rsidR="00A31963">
        <w:rPr>
          <w:rFonts w:ascii="Times New Roman" w:eastAsiaTheme="minorHAnsi" w:hAnsi="Times New Roman"/>
        </w:rPr>
        <w:t>s territoriaux</w:t>
      </w:r>
    </w:p>
    <w:p w14:paraId="3E438D59" w14:textId="4E22597E" w:rsidR="00A31963" w:rsidRPr="00854CF1" w:rsidRDefault="00A31963" w:rsidP="004C50C3">
      <w:pPr>
        <w:pStyle w:val="Paragraphedeliste"/>
        <w:ind w:left="284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Temps complet / 38h + RTT</w:t>
      </w:r>
    </w:p>
    <w:p w14:paraId="214FEE9F" w14:textId="77777777" w:rsidR="004C50C3" w:rsidRPr="00854CF1" w:rsidRDefault="004C50C3" w:rsidP="004C50C3">
      <w:pPr>
        <w:pStyle w:val="Paragraphedeliste"/>
        <w:ind w:left="284"/>
        <w:jc w:val="both"/>
        <w:rPr>
          <w:rFonts w:ascii="Times New Roman" w:eastAsiaTheme="minorHAnsi" w:hAnsi="Times New Roman"/>
        </w:rPr>
      </w:pPr>
      <w:r w:rsidRPr="00854CF1">
        <w:rPr>
          <w:rFonts w:ascii="Times New Roman" w:eastAsiaTheme="minorHAnsi" w:hAnsi="Times New Roman"/>
        </w:rPr>
        <w:lastRenderedPageBreak/>
        <w:t>Rémunération statutaire + régime indemnitaire</w:t>
      </w:r>
    </w:p>
    <w:p w14:paraId="12821DE9" w14:textId="77777777" w:rsidR="004C50C3" w:rsidRPr="00854CF1" w:rsidRDefault="004C50C3" w:rsidP="004C50C3">
      <w:pPr>
        <w:pStyle w:val="Paragraphedeliste"/>
        <w:ind w:left="284"/>
        <w:rPr>
          <w:rFonts w:ascii="Times New Roman" w:eastAsiaTheme="minorHAnsi" w:hAnsi="Times New Roman"/>
        </w:rPr>
      </w:pPr>
      <w:r w:rsidRPr="00854CF1">
        <w:rPr>
          <w:rFonts w:ascii="Times New Roman" w:eastAsiaTheme="minorHAnsi" w:hAnsi="Times New Roman"/>
        </w:rPr>
        <w:t>Prime de fin d’année</w:t>
      </w:r>
    </w:p>
    <w:p w14:paraId="24C22673" w14:textId="77777777" w:rsidR="00477AF0" w:rsidRDefault="004C50C3" w:rsidP="00854CF1">
      <w:pPr>
        <w:pStyle w:val="Paragraphedeliste"/>
        <w:ind w:left="284"/>
        <w:rPr>
          <w:rFonts w:ascii="Times New Roman" w:eastAsiaTheme="minorHAnsi" w:hAnsi="Times New Roman"/>
        </w:rPr>
      </w:pPr>
      <w:r w:rsidRPr="00854CF1">
        <w:rPr>
          <w:rFonts w:ascii="Times New Roman" w:eastAsiaTheme="minorHAnsi" w:hAnsi="Times New Roman"/>
        </w:rPr>
        <w:t>Tickets Restaurants</w:t>
      </w:r>
    </w:p>
    <w:p w14:paraId="4749C319" w14:textId="77777777" w:rsidR="00854CF1" w:rsidRPr="00854CF1" w:rsidRDefault="00854CF1" w:rsidP="00854CF1">
      <w:pPr>
        <w:pStyle w:val="Paragraphedeliste"/>
        <w:ind w:left="284"/>
        <w:rPr>
          <w:rFonts w:ascii="Times New Roman" w:eastAsiaTheme="minorHAnsi" w:hAnsi="Times New Roman"/>
        </w:rPr>
      </w:pPr>
    </w:p>
    <w:p w14:paraId="73CE6E32" w14:textId="77777777" w:rsidR="00DE7CA6" w:rsidRPr="00DE7CA6" w:rsidRDefault="00DE7CA6" w:rsidP="00DE7CA6">
      <w:pPr>
        <w:ind w:left="720"/>
        <w:jc w:val="center"/>
        <w:rPr>
          <w:rFonts w:ascii="Arial Narrow" w:hAnsi="Arial Narrow"/>
          <w:b/>
          <w:sz w:val="22"/>
          <w:szCs w:val="22"/>
        </w:rPr>
      </w:pPr>
      <w:r w:rsidRPr="00DE7CA6">
        <w:rPr>
          <w:rFonts w:ascii="Arial Narrow" w:hAnsi="Arial Narrow"/>
          <w:b/>
          <w:sz w:val="22"/>
          <w:szCs w:val="22"/>
        </w:rPr>
        <w:t xml:space="preserve">Candidatures à adresser avec lettre de motivation, CV, </w:t>
      </w:r>
    </w:p>
    <w:p w14:paraId="51666561" w14:textId="77777777" w:rsidR="00DE7CA6" w:rsidRDefault="00DE7CA6" w:rsidP="00F80710">
      <w:pPr>
        <w:ind w:left="720"/>
        <w:jc w:val="center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à</w:t>
      </w:r>
      <w:proofErr w:type="gramEnd"/>
    </w:p>
    <w:p w14:paraId="604C25C2" w14:textId="77777777" w:rsidR="00F80710" w:rsidRPr="00BD47D7" w:rsidRDefault="00F80710" w:rsidP="00F80710">
      <w:pPr>
        <w:ind w:left="720"/>
        <w:jc w:val="center"/>
        <w:rPr>
          <w:rFonts w:ascii="Arial Narrow" w:hAnsi="Arial Narrow"/>
          <w:b/>
          <w:sz w:val="22"/>
          <w:szCs w:val="22"/>
        </w:rPr>
      </w:pPr>
      <w:r w:rsidRPr="00BD47D7">
        <w:rPr>
          <w:rFonts w:ascii="Arial Narrow" w:hAnsi="Arial Narrow"/>
          <w:b/>
          <w:sz w:val="22"/>
          <w:szCs w:val="22"/>
        </w:rPr>
        <w:t>Monsieur le Maire, BP 69, 06502 Menton Cedex</w:t>
      </w:r>
    </w:p>
    <w:p w14:paraId="6451766A" w14:textId="77777777" w:rsidR="00F80710" w:rsidRPr="00BD47D7" w:rsidRDefault="00F80710" w:rsidP="00F80710">
      <w:pPr>
        <w:ind w:left="720"/>
        <w:jc w:val="center"/>
        <w:rPr>
          <w:rFonts w:ascii="Arial Narrow" w:hAnsi="Arial Narrow"/>
          <w:b/>
          <w:sz w:val="22"/>
          <w:szCs w:val="22"/>
        </w:rPr>
      </w:pPr>
      <w:r w:rsidRPr="00BD47D7">
        <w:rPr>
          <w:rFonts w:ascii="Arial Narrow" w:hAnsi="Arial Narrow"/>
          <w:b/>
          <w:sz w:val="22"/>
          <w:szCs w:val="22"/>
        </w:rPr>
        <w:t xml:space="preserve">Tél : 04.92.10.50.00     Site internet : </w:t>
      </w:r>
      <w:hyperlink r:id="rId7" w:history="1">
        <w:r w:rsidRPr="00BD47D7">
          <w:rPr>
            <w:rStyle w:val="Lienhypertexte"/>
            <w:b/>
            <w:sz w:val="22"/>
            <w:szCs w:val="22"/>
          </w:rPr>
          <w:t>www.menton.fr</w:t>
        </w:r>
      </w:hyperlink>
      <w:r w:rsidRPr="00BD47D7">
        <w:rPr>
          <w:rFonts w:ascii="Arial Narrow" w:hAnsi="Arial Narrow"/>
          <w:b/>
          <w:sz w:val="22"/>
          <w:szCs w:val="22"/>
        </w:rPr>
        <w:t xml:space="preserve">           E. mail : </w:t>
      </w:r>
      <w:hyperlink r:id="rId8" w:history="1">
        <w:r w:rsidRPr="00BD47D7">
          <w:rPr>
            <w:rStyle w:val="Lienhypertexte"/>
            <w:rFonts w:ascii="Arial Narrow" w:hAnsi="Arial Narrow"/>
            <w:b/>
            <w:sz w:val="22"/>
            <w:szCs w:val="22"/>
          </w:rPr>
          <w:t>mairie@ville-menton.fr</w:t>
        </w:r>
      </w:hyperlink>
    </w:p>
    <w:p w14:paraId="2438B2C7" w14:textId="77777777" w:rsidR="00BB4A8C" w:rsidRPr="00BD47D7" w:rsidRDefault="00BB4A8C" w:rsidP="00F80710">
      <w:pPr>
        <w:ind w:left="720"/>
        <w:jc w:val="center"/>
        <w:rPr>
          <w:sz w:val="22"/>
          <w:szCs w:val="22"/>
        </w:rPr>
      </w:pPr>
    </w:p>
    <w:sectPr w:rsidR="00BB4A8C" w:rsidRPr="00BD47D7" w:rsidSect="00F26530">
      <w:pgSz w:w="11906" w:h="16838"/>
      <w:pgMar w:top="284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4F8B"/>
    <w:multiLevelType w:val="hybridMultilevel"/>
    <w:tmpl w:val="B7ACEC8E"/>
    <w:lvl w:ilvl="0" w:tplc="5DB0C5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434E"/>
    <w:multiLevelType w:val="hybridMultilevel"/>
    <w:tmpl w:val="7F8210F0"/>
    <w:lvl w:ilvl="0" w:tplc="6812F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F2015"/>
    <w:multiLevelType w:val="hybridMultilevel"/>
    <w:tmpl w:val="968E611E"/>
    <w:lvl w:ilvl="0" w:tplc="5DB0C5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538DE"/>
    <w:multiLevelType w:val="hybridMultilevel"/>
    <w:tmpl w:val="9C3C5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81"/>
    <w:rsid w:val="000554EC"/>
    <w:rsid w:val="000750ED"/>
    <w:rsid w:val="0008710A"/>
    <w:rsid w:val="00097CCF"/>
    <w:rsid w:val="000B5E2B"/>
    <w:rsid w:val="000D6AA4"/>
    <w:rsid w:val="000E00BB"/>
    <w:rsid w:val="0015124A"/>
    <w:rsid w:val="00154D83"/>
    <w:rsid w:val="00166F8E"/>
    <w:rsid w:val="00176705"/>
    <w:rsid w:val="001A3477"/>
    <w:rsid w:val="001A6E95"/>
    <w:rsid w:val="001C3889"/>
    <w:rsid w:val="001C54AF"/>
    <w:rsid w:val="001E54E6"/>
    <w:rsid w:val="00234371"/>
    <w:rsid w:val="002A1978"/>
    <w:rsid w:val="002D6071"/>
    <w:rsid w:val="00313744"/>
    <w:rsid w:val="0032322A"/>
    <w:rsid w:val="00354FAC"/>
    <w:rsid w:val="00360E19"/>
    <w:rsid w:val="003807E5"/>
    <w:rsid w:val="003971BA"/>
    <w:rsid w:val="003A068C"/>
    <w:rsid w:val="003F1254"/>
    <w:rsid w:val="00431A57"/>
    <w:rsid w:val="00463649"/>
    <w:rsid w:val="00477AF0"/>
    <w:rsid w:val="00484535"/>
    <w:rsid w:val="004871AB"/>
    <w:rsid w:val="004C0C64"/>
    <w:rsid w:val="004C50C3"/>
    <w:rsid w:val="00513442"/>
    <w:rsid w:val="0053323D"/>
    <w:rsid w:val="00536C14"/>
    <w:rsid w:val="005441CD"/>
    <w:rsid w:val="0059542E"/>
    <w:rsid w:val="005B20B4"/>
    <w:rsid w:val="005C29A1"/>
    <w:rsid w:val="005C3B46"/>
    <w:rsid w:val="005D3FE2"/>
    <w:rsid w:val="005D6F28"/>
    <w:rsid w:val="005E53C9"/>
    <w:rsid w:val="005F1C22"/>
    <w:rsid w:val="0062030C"/>
    <w:rsid w:val="00671F2D"/>
    <w:rsid w:val="00692020"/>
    <w:rsid w:val="006A1A1E"/>
    <w:rsid w:val="006A615B"/>
    <w:rsid w:val="006A710E"/>
    <w:rsid w:val="00705EA0"/>
    <w:rsid w:val="007136BA"/>
    <w:rsid w:val="007166E9"/>
    <w:rsid w:val="00720FD8"/>
    <w:rsid w:val="00746181"/>
    <w:rsid w:val="00781274"/>
    <w:rsid w:val="0078609D"/>
    <w:rsid w:val="007A7912"/>
    <w:rsid w:val="00805595"/>
    <w:rsid w:val="00824D84"/>
    <w:rsid w:val="00831D92"/>
    <w:rsid w:val="00840DE0"/>
    <w:rsid w:val="00854CF1"/>
    <w:rsid w:val="00891C72"/>
    <w:rsid w:val="008A2C56"/>
    <w:rsid w:val="008C03F0"/>
    <w:rsid w:val="008E62E2"/>
    <w:rsid w:val="00987D4F"/>
    <w:rsid w:val="00993639"/>
    <w:rsid w:val="009A2F93"/>
    <w:rsid w:val="009A7510"/>
    <w:rsid w:val="009D4653"/>
    <w:rsid w:val="009D595A"/>
    <w:rsid w:val="009E42AD"/>
    <w:rsid w:val="00A21AA8"/>
    <w:rsid w:val="00A30F2E"/>
    <w:rsid w:val="00A31963"/>
    <w:rsid w:val="00A31FDE"/>
    <w:rsid w:val="00A35596"/>
    <w:rsid w:val="00A5277B"/>
    <w:rsid w:val="00A75CD6"/>
    <w:rsid w:val="00A851C1"/>
    <w:rsid w:val="00A91DC7"/>
    <w:rsid w:val="00A96340"/>
    <w:rsid w:val="00AC1936"/>
    <w:rsid w:val="00B13F47"/>
    <w:rsid w:val="00B2553B"/>
    <w:rsid w:val="00B468F6"/>
    <w:rsid w:val="00B6367F"/>
    <w:rsid w:val="00B76CB6"/>
    <w:rsid w:val="00BB4A8C"/>
    <w:rsid w:val="00BC1D72"/>
    <w:rsid w:val="00BD21C9"/>
    <w:rsid w:val="00BD47D7"/>
    <w:rsid w:val="00BD7443"/>
    <w:rsid w:val="00BE7888"/>
    <w:rsid w:val="00C03845"/>
    <w:rsid w:val="00C178AD"/>
    <w:rsid w:val="00C212E7"/>
    <w:rsid w:val="00C34CC0"/>
    <w:rsid w:val="00C36C6E"/>
    <w:rsid w:val="00C634D2"/>
    <w:rsid w:val="00C725D5"/>
    <w:rsid w:val="00C77F73"/>
    <w:rsid w:val="00CD16AD"/>
    <w:rsid w:val="00CE0BCE"/>
    <w:rsid w:val="00CF1223"/>
    <w:rsid w:val="00D4087E"/>
    <w:rsid w:val="00D40F24"/>
    <w:rsid w:val="00D96520"/>
    <w:rsid w:val="00DB0994"/>
    <w:rsid w:val="00DC0373"/>
    <w:rsid w:val="00DC2030"/>
    <w:rsid w:val="00DC26CA"/>
    <w:rsid w:val="00DE67AB"/>
    <w:rsid w:val="00DE7CA6"/>
    <w:rsid w:val="00E01203"/>
    <w:rsid w:val="00E05471"/>
    <w:rsid w:val="00E36F58"/>
    <w:rsid w:val="00E52C60"/>
    <w:rsid w:val="00E55FF2"/>
    <w:rsid w:val="00E81ABD"/>
    <w:rsid w:val="00E83E29"/>
    <w:rsid w:val="00EA6946"/>
    <w:rsid w:val="00EB1F9B"/>
    <w:rsid w:val="00EF0561"/>
    <w:rsid w:val="00F03672"/>
    <w:rsid w:val="00F05E59"/>
    <w:rsid w:val="00F20A56"/>
    <w:rsid w:val="00F26530"/>
    <w:rsid w:val="00F427D0"/>
    <w:rsid w:val="00F44B94"/>
    <w:rsid w:val="00F80710"/>
    <w:rsid w:val="00F9375A"/>
    <w:rsid w:val="00FA7521"/>
    <w:rsid w:val="00F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62A7"/>
  <w15:docId w15:val="{7BDEF86B-0963-44AE-80EA-FEA71853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81"/>
    <w:pPr>
      <w:jc w:val="both"/>
    </w:pPr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618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746181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En-tteCar">
    <w:name w:val="En-tête Car"/>
    <w:basedOn w:val="Policepardfaut"/>
    <w:link w:val="En-tte"/>
    <w:rsid w:val="007461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77"/>
    <w:rPr>
      <w:rFonts w:ascii="Tahoma" w:eastAsia="Times New Roman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semiHidden/>
    <w:rsid w:val="00C212E7"/>
    <w:pPr>
      <w:jc w:val="center"/>
    </w:pPr>
    <w:rPr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212E7"/>
    <w:rPr>
      <w:rFonts w:ascii="Times New Roman" w:eastAsia="Times New Roman" w:hAnsi="Times New Roman"/>
      <w:b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66F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66F8E"/>
    <w:rPr>
      <w:rFonts w:ascii="Times New Roman" w:eastAsia="Times New Roman" w:hAnsi="Times New Roman"/>
      <w:sz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66F8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66F8E"/>
    <w:rPr>
      <w:rFonts w:ascii="Times New Roman" w:eastAsia="Times New Roman" w:hAnsi="Times New Roman"/>
      <w:sz w:val="24"/>
    </w:rPr>
  </w:style>
  <w:style w:type="paragraph" w:styleId="Pieddepage">
    <w:name w:val="footer"/>
    <w:basedOn w:val="Normal"/>
    <w:link w:val="PieddepageCar"/>
    <w:semiHidden/>
    <w:rsid w:val="00166F8E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PieddepageCar">
    <w:name w:val="Pied de page Car"/>
    <w:basedOn w:val="Policepardfaut"/>
    <w:link w:val="Pieddepage"/>
    <w:semiHidden/>
    <w:rsid w:val="00166F8E"/>
    <w:rPr>
      <w:rFonts w:ascii="Times New Roman" w:eastAsia="Times New Roman" w:hAnsi="Times New Roman"/>
    </w:rPr>
  </w:style>
  <w:style w:type="character" w:styleId="Lienhypertexte">
    <w:name w:val="Hyperlink"/>
    <w:basedOn w:val="Policepardfaut"/>
    <w:uiPriority w:val="99"/>
    <w:unhideWhenUsed/>
    <w:rsid w:val="00F80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ville-menton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nt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FF17-F325-4522-A704-AD5FE137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Menton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c_ricaud</dc:creator>
  <cp:lastModifiedBy>Christine SANTAMARIA</cp:lastModifiedBy>
  <cp:revision>2</cp:revision>
  <cp:lastPrinted>2023-12-13T12:28:00Z</cp:lastPrinted>
  <dcterms:created xsi:type="dcterms:W3CDTF">2024-01-02T13:08:00Z</dcterms:created>
  <dcterms:modified xsi:type="dcterms:W3CDTF">2024-01-02T13:08:00Z</dcterms:modified>
</cp:coreProperties>
</file>